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C1228C">
        <w:rPr>
          <w:rFonts w:cs="Arial"/>
          <w:sz w:val="22"/>
          <w:szCs w:val="22"/>
        </w:rPr>
        <w:t>Manifestazione di interesse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Centro di Formazione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Professionale Ticino Malpensa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31155C" w:rsidRDefault="001C25E8" w:rsidP="0098410D">
      <w:pPr>
        <w:spacing w:after="120"/>
        <w:ind w:right="-10"/>
        <w:jc w:val="both"/>
        <w:rPr>
          <w:rFonts w:eastAsia="Calibri" w:cs="Arial"/>
          <w:b/>
          <w:sz w:val="22"/>
          <w:szCs w:val="22"/>
        </w:rPr>
      </w:pPr>
      <w:r w:rsidRPr="00735025">
        <w:rPr>
          <w:rFonts w:cs="Arial"/>
          <w:szCs w:val="22"/>
        </w:rPr>
        <w:t xml:space="preserve">di essere </w:t>
      </w:r>
      <w:r w:rsidR="00C1228C">
        <w:rPr>
          <w:rFonts w:cs="Arial"/>
          <w:szCs w:val="22"/>
        </w:rPr>
        <w:t xml:space="preserve">inserito nell’elenco di idonei per lo </w:t>
      </w:r>
      <w:r w:rsidR="00C1228C">
        <w:rPr>
          <w:rFonts w:eastAsia="Arial" w:cs="Arial"/>
          <w:b/>
          <w:color w:val="212121"/>
        </w:rPr>
        <w:t>SVOLGIMENTO DI UN TIROCINIO EXTRACURRICULARE</w:t>
      </w:r>
      <w:r w:rsidR="00C1228C" w:rsidRPr="00105634">
        <w:rPr>
          <w:rFonts w:eastAsia="Arial" w:cs="Arial"/>
          <w:b/>
          <w:color w:val="212121"/>
          <w:w w:val="107"/>
        </w:rPr>
        <w:t xml:space="preserve"> </w:t>
      </w:r>
      <w:r w:rsidR="00C1228C">
        <w:rPr>
          <w:rFonts w:eastAsia="Arial" w:cs="Arial"/>
          <w:b/>
          <w:color w:val="212121"/>
          <w:w w:val="107"/>
        </w:rPr>
        <w:t>PRESSO L’UFFICIO AMMINISTRATIVO CONTABILE DEL</w:t>
      </w:r>
      <w:r w:rsidR="00C1228C">
        <w:rPr>
          <w:rFonts w:eastAsia="Arial" w:cs="Arial"/>
          <w:b/>
          <w:color w:val="212121"/>
        </w:rPr>
        <w:t xml:space="preserve"> CENTRO DI FORMAZIONE PROFESSIONALE TICINO MALPENSA</w:t>
      </w:r>
    </w:p>
    <w:p w:rsidR="0098410D" w:rsidRPr="0098410D" w:rsidRDefault="0098410D" w:rsidP="0098410D">
      <w:pPr>
        <w:spacing w:after="120"/>
        <w:ind w:right="-10"/>
        <w:jc w:val="both"/>
        <w:rPr>
          <w:rFonts w:eastAsia="Calibri" w:cs="Arial"/>
          <w:b/>
          <w:sz w:val="22"/>
          <w:szCs w:val="22"/>
        </w:rPr>
      </w:pPr>
      <w:bookmarkStart w:id="0" w:name="_GoBack"/>
      <w:bookmarkEnd w:id="0"/>
    </w:p>
    <w:p w:rsidR="001C25E8" w:rsidRDefault="001C25E8" w:rsidP="0098410D">
      <w:pPr>
        <w:ind w:right="-10"/>
        <w:jc w:val="both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>
        <w:rPr>
          <w:rFonts w:ascii="Arial" w:hAnsi="Arial" w:cs="Arial"/>
          <w:szCs w:val="22"/>
        </w:rPr>
        <w:t>Centro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lavoro  che,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2019-07-23T11:57:00Z</cp:lastPrinted>
  <dcterms:created xsi:type="dcterms:W3CDTF">2019-07-23T11:59:00Z</dcterms:created>
  <dcterms:modified xsi:type="dcterms:W3CDTF">2019-07-23T12:02:00Z</dcterms:modified>
</cp:coreProperties>
</file>